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6C" w:rsidRPr="00657009" w:rsidRDefault="008E076C" w:rsidP="006F1711">
      <w:pPr>
        <w:spacing w:after="0" w:line="240" w:lineRule="auto"/>
        <w:rPr>
          <w:rFonts w:ascii="Times New Roman" w:hAnsi="Times New Roman"/>
          <w:sz w:val="24"/>
          <w:szCs w:val="24"/>
        </w:rPr>
      </w:pPr>
    </w:p>
    <w:p w:rsidR="007D1E76" w:rsidRPr="00E74967" w:rsidRDefault="00BA62DC"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b/>
        </w:rPr>
        <w:t>1. Introducción:</w:t>
      </w:r>
    </w:p>
    <w:p w:rsidR="00FE53D8" w:rsidRPr="00F60B23" w:rsidRDefault="00FE53D8" w:rsidP="00FE53D8">
      <w:pPr>
        <w:spacing w:after="0" w:line="240" w:lineRule="auto"/>
        <w:jc w:val="both"/>
        <w:rPr>
          <w:rFonts w:asciiTheme="minorHAnsi" w:hAnsiTheme="minorHAnsi" w:cstheme="minorHAnsi"/>
        </w:rPr>
      </w:pPr>
      <w:r w:rsidRPr="00F60B23">
        <w:rPr>
          <w:rFonts w:asciiTheme="minorHAnsi" w:hAnsiTheme="minorHAnsi" w:cstheme="minorHAnsi"/>
        </w:rPr>
        <w:t xml:space="preserve">El municipio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Realiza las actividades que señala la Ley Orgánica Municipal para el Estado de Guanajuato, entre las cuales se encuentran:</w:t>
      </w:r>
    </w:p>
    <w:p w:rsidR="00FE53D8" w:rsidRPr="00F60B23" w:rsidRDefault="00FE53D8" w:rsidP="00FE53D8">
      <w:pPr>
        <w:spacing w:after="0" w:line="240" w:lineRule="auto"/>
        <w:jc w:val="both"/>
        <w:rPr>
          <w:rFonts w:asciiTheme="minorHAnsi" w:hAnsiTheme="minorHAnsi" w:cstheme="minorHAnsi"/>
        </w:rPr>
      </w:pPr>
    </w:p>
    <w:p w:rsidR="00FE53D8" w:rsidRPr="00F60B23" w:rsidRDefault="00FE53D8" w:rsidP="00FE53D8">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rsidR="00FE53D8" w:rsidRPr="00F60B23" w:rsidRDefault="00FE53D8" w:rsidP="00FE53D8">
      <w:pPr>
        <w:spacing w:after="0" w:line="240" w:lineRule="auto"/>
        <w:jc w:val="both"/>
        <w:rPr>
          <w:rFonts w:asciiTheme="minorHAnsi" w:hAnsiTheme="minorHAnsi" w:cstheme="minorHAnsi"/>
          <w:lang w:val="es-ES"/>
        </w:rPr>
      </w:pPr>
    </w:p>
    <w:p w:rsidR="00FE53D8" w:rsidRPr="00F60B23" w:rsidRDefault="00FE53D8" w:rsidP="00FE53D8">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rsidR="00FE53D8" w:rsidRPr="00F60B23" w:rsidRDefault="00FE53D8" w:rsidP="00FE53D8">
      <w:pPr>
        <w:spacing w:after="0" w:line="240" w:lineRule="auto"/>
        <w:jc w:val="both"/>
        <w:rPr>
          <w:rFonts w:asciiTheme="minorHAnsi" w:hAnsiTheme="minorHAnsi" w:cstheme="minorHAnsi"/>
          <w:lang w:val="es-ES"/>
        </w:rPr>
      </w:pPr>
    </w:p>
    <w:p w:rsidR="00FE53D8" w:rsidRPr="00F60B23" w:rsidRDefault="00FE53D8" w:rsidP="00FE53D8">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rsidR="00FE53D8" w:rsidRPr="00F60B23" w:rsidRDefault="00FE53D8" w:rsidP="00FE53D8">
      <w:pPr>
        <w:spacing w:after="0" w:line="240" w:lineRule="auto"/>
        <w:jc w:val="both"/>
        <w:rPr>
          <w:rFonts w:asciiTheme="minorHAnsi" w:hAnsiTheme="minorHAnsi" w:cstheme="minorHAnsi"/>
          <w:lang w:val="es-ES"/>
        </w:rPr>
      </w:pPr>
    </w:p>
    <w:p w:rsidR="00FE53D8" w:rsidRPr="00F60B23" w:rsidRDefault="00FE53D8" w:rsidP="00FE53D8">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w:t>
      </w:r>
      <w:r w:rsidR="00157051" w:rsidRPr="00F60B23">
        <w:rPr>
          <w:rFonts w:asciiTheme="minorHAnsi" w:hAnsiTheme="minorHAnsi" w:cstheme="minorHAnsi"/>
          <w:lang w:val="es-ES"/>
        </w:rPr>
        <w:t>pública</w:t>
      </w:r>
      <w:r w:rsidRPr="00F60B23">
        <w:rPr>
          <w:rFonts w:asciiTheme="minorHAnsi" w:hAnsiTheme="minorHAnsi" w:cstheme="minorHAnsi"/>
          <w:lang w:val="es-ES"/>
        </w:rPr>
        <w:t>.</w:t>
      </w:r>
    </w:p>
    <w:p w:rsidR="00FE53D8" w:rsidRPr="00F60B23" w:rsidRDefault="00FE53D8" w:rsidP="00FE53D8">
      <w:pPr>
        <w:spacing w:after="0" w:line="240" w:lineRule="auto"/>
        <w:jc w:val="both"/>
        <w:rPr>
          <w:rFonts w:asciiTheme="minorHAnsi" w:hAnsiTheme="minorHAnsi" w:cstheme="minorHAnsi"/>
          <w:lang w:val="es-ES"/>
        </w:rPr>
      </w:pPr>
    </w:p>
    <w:p w:rsidR="00FE53D8" w:rsidRPr="00F60B23" w:rsidRDefault="00FE53D8" w:rsidP="00FE53D8">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rsidR="00FE53D8" w:rsidRPr="00F60B23" w:rsidRDefault="00FE53D8" w:rsidP="00FE53D8">
      <w:pPr>
        <w:spacing w:after="0" w:line="240" w:lineRule="auto"/>
        <w:jc w:val="both"/>
        <w:rPr>
          <w:rFonts w:asciiTheme="minorHAnsi" w:hAnsiTheme="minorHAnsi" w:cstheme="minorHAnsi"/>
          <w:lang w:val="es-ES"/>
        </w:rPr>
      </w:pPr>
    </w:p>
    <w:p w:rsidR="00FE53D8" w:rsidRPr="00F60B23" w:rsidRDefault="00FE53D8" w:rsidP="00FE53D8">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rsidR="00FE53D8" w:rsidRPr="00F60B23" w:rsidRDefault="00FE53D8" w:rsidP="00FE53D8">
      <w:pPr>
        <w:spacing w:after="0" w:line="240" w:lineRule="auto"/>
        <w:jc w:val="both"/>
        <w:rPr>
          <w:rFonts w:asciiTheme="minorHAnsi" w:hAnsiTheme="minorHAnsi" w:cstheme="minorHAnsi"/>
          <w:lang w:val="es-ES"/>
        </w:rPr>
      </w:pPr>
    </w:p>
    <w:p w:rsidR="00FE53D8" w:rsidRPr="00F60B23" w:rsidRDefault="00FE53D8" w:rsidP="00FE53D8">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rsidR="00FE53D8" w:rsidRPr="00F60B23" w:rsidRDefault="00FE53D8" w:rsidP="00FE53D8">
      <w:pPr>
        <w:spacing w:after="0" w:line="240" w:lineRule="auto"/>
        <w:jc w:val="both"/>
        <w:rPr>
          <w:rFonts w:asciiTheme="minorHAnsi" w:hAnsiTheme="minorHAnsi" w:cstheme="minorHAnsi"/>
          <w:lang w:val="es-ES"/>
        </w:rPr>
      </w:pPr>
    </w:p>
    <w:p w:rsidR="00FE53D8" w:rsidRPr="00F60B23" w:rsidRDefault="00FE53D8" w:rsidP="00FE53D8">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rsidR="00FE53D8" w:rsidRPr="00F60B23" w:rsidRDefault="00FE53D8" w:rsidP="00FE53D8">
      <w:pPr>
        <w:spacing w:after="0" w:line="240" w:lineRule="auto"/>
        <w:jc w:val="both"/>
        <w:rPr>
          <w:rFonts w:asciiTheme="minorHAnsi" w:hAnsiTheme="minorHAnsi" w:cstheme="minorHAnsi"/>
          <w:lang w:val="es-ES"/>
        </w:rPr>
      </w:pPr>
    </w:p>
    <w:p w:rsidR="00FE53D8" w:rsidRPr="00F60B23" w:rsidRDefault="00FE53D8" w:rsidP="00FE53D8">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rsidR="00FE53D8" w:rsidRPr="00F60B23" w:rsidRDefault="00FE53D8" w:rsidP="00FE53D8">
      <w:pPr>
        <w:spacing w:after="0" w:line="240" w:lineRule="auto"/>
        <w:jc w:val="both"/>
        <w:rPr>
          <w:rFonts w:asciiTheme="minorHAnsi" w:hAnsiTheme="minorHAnsi" w:cstheme="minorHAnsi"/>
          <w:lang w:val="es-ES"/>
        </w:rPr>
      </w:pPr>
    </w:p>
    <w:p w:rsidR="00FE53D8" w:rsidRPr="00F60B23" w:rsidRDefault="00FE53D8" w:rsidP="00FE53D8">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Municipio y de habitantes interesados en la solución de la problemática municipal, para la estructura del plan de desarrollo municipal.</w:t>
      </w:r>
    </w:p>
    <w:p w:rsidR="007D1E76" w:rsidRPr="00F60B23" w:rsidRDefault="007D1E76" w:rsidP="007D1E76">
      <w:pPr>
        <w:spacing w:after="0" w:line="240" w:lineRule="auto"/>
        <w:jc w:val="both"/>
        <w:rPr>
          <w:rFonts w:asciiTheme="minorHAnsi" w:hAnsiTheme="minorHAnsi" w:cstheme="minorHAnsi"/>
          <w:lang w:val="es-ES"/>
        </w:rPr>
      </w:pP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b/>
        </w:rPr>
      </w:pPr>
      <w:r w:rsidRPr="00F60B23">
        <w:rPr>
          <w:rFonts w:asciiTheme="minorHAnsi" w:hAnsiTheme="minorHAnsi" w:cstheme="minorHAnsi"/>
          <w:b/>
        </w:rPr>
        <w:lastRenderedPageBreak/>
        <w:t>2. Describir el pan</w:t>
      </w:r>
      <w:r w:rsidR="00E00323" w:rsidRPr="00F60B23">
        <w:rPr>
          <w:rFonts w:asciiTheme="minorHAnsi" w:hAnsiTheme="minorHAnsi" w:cstheme="minorHAnsi"/>
          <w:b/>
        </w:rPr>
        <w:t>orama Económico y Financiero:</w:t>
      </w:r>
    </w:p>
    <w:p w:rsidR="007D1E76" w:rsidRPr="00F60B23" w:rsidRDefault="007D1E76" w:rsidP="007D1E76">
      <w:pPr>
        <w:spacing w:after="0" w:line="240" w:lineRule="auto"/>
        <w:jc w:val="both"/>
        <w:rPr>
          <w:rFonts w:asciiTheme="minorHAnsi" w:hAnsiTheme="minorHAnsi" w:cstheme="minorHAnsi"/>
        </w:rPr>
      </w:pPr>
    </w:p>
    <w:p w:rsidR="00FE53D8" w:rsidRPr="00F60B23" w:rsidRDefault="00FE53D8" w:rsidP="00FE53D8">
      <w:pPr>
        <w:spacing w:after="0" w:line="240" w:lineRule="auto"/>
        <w:jc w:val="both"/>
        <w:rPr>
          <w:rFonts w:asciiTheme="minorHAnsi" w:hAnsiTheme="minorHAnsi" w:cstheme="minorHAnsi"/>
        </w:rPr>
      </w:pPr>
      <w:r w:rsidRPr="00F60B23">
        <w:rPr>
          <w:rFonts w:asciiTheme="minorHAnsi" w:hAnsiTheme="minorHAnsi" w:cstheme="minorHAnsi"/>
        </w:rPr>
        <w:t xml:space="preserve">La Administración Pública Municipal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cuenta con el Pronóstico de Ingresos y Presupuesto de Egresos, el cual es aprobado por el H. Ayuntamiento y en los mismos se contempla el panorama económico y financiero del Municipio.</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b/>
        </w:rPr>
      </w:pPr>
      <w:r w:rsidRPr="00F60B23">
        <w:rPr>
          <w:rFonts w:asciiTheme="minorHAnsi" w:hAnsiTheme="minorHAnsi" w:cstheme="minorHAnsi"/>
          <w:b/>
        </w:rPr>
        <w:t>3. Autoriza</w:t>
      </w:r>
      <w:r w:rsidR="00E00323" w:rsidRPr="00F60B23">
        <w:rPr>
          <w:rFonts w:asciiTheme="minorHAnsi" w:hAnsiTheme="minorHAnsi" w:cstheme="minorHAnsi"/>
          <w:b/>
        </w:rPr>
        <w:t>ción e Historia:</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FE53D8">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rsidR="00FE53D8" w:rsidRPr="00F60B23" w:rsidRDefault="00FE53D8" w:rsidP="00FE53D8">
      <w:pPr>
        <w:pStyle w:val="Prrafodelista"/>
        <w:spacing w:after="0" w:line="240" w:lineRule="auto"/>
        <w:jc w:val="both"/>
        <w:rPr>
          <w:rFonts w:asciiTheme="minorHAnsi" w:hAnsiTheme="minorHAnsi" w:cstheme="minorHAnsi"/>
        </w:rPr>
      </w:pPr>
    </w:p>
    <w:p w:rsidR="00FE53D8" w:rsidRPr="00F60B23" w:rsidRDefault="00FE53D8" w:rsidP="00FE53D8">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rsidR="00FE53D8" w:rsidRPr="00F60B23" w:rsidRDefault="00FE53D8" w:rsidP="007D1E76">
      <w:pPr>
        <w:spacing w:after="0" w:line="240" w:lineRule="auto"/>
        <w:jc w:val="both"/>
        <w:rPr>
          <w:rFonts w:asciiTheme="minorHAnsi" w:hAnsiTheme="minorHAnsi" w:cstheme="minorHAnsi"/>
        </w:rPr>
      </w:pPr>
    </w:p>
    <w:p w:rsidR="007D1E76" w:rsidRPr="00F60B23" w:rsidRDefault="00FE53D8" w:rsidP="007D1E76">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rsidR="00FE53D8" w:rsidRPr="00F60B23" w:rsidRDefault="00FE53D8" w:rsidP="007D1E76">
      <w:pPr>
        <w:spacing w:after="0" w:line="240" w:lineRule="auto"/>
        <w:jc w:val="both"/>
        <w:rPr>
          <w:rFonts w:asciiTheme="minorHAnsi" w:hAnsiTheme="minorHAnsi" w:cstheme="minorHAnsi"/>
          <w:b/>
        </w:rPr>
      </w:pPr>
    </w:p>
    <w:p w:rsidR="00FE53D8" w:rsidRPr="00F60B23" w:rsidRDefault="00FE53D8" w:rsidP="007D1E76">
      <w:pPr>
        <w:spacing w:after="0" w:line="240" w:lineRule="auto"/>
        <w:jc w:val="both"/>
        <w:rPr>
          <w:rFonts w:asciiTheme="minorHAnsi" w:hAnsiTheme="minorHAnsi" w:cstheme="minorHAnsi"/>
          <w:b/>
        </w:rPr>
      </w:pPr>
    </w:p>
    <w:p w:rsidR="007D1E76" w:rsidRPr="00F60B23" w:rsidRDefault="007D1E76" w:rsidP="007D1E76">
      <w:pPr>
        <w:spacing w:after="0" w:line="240" w:lineRule="auto"/>
        <w:jc w:val="both"/>
        <w:rPr>
          <w:rFonts w:asciiTheme="minorHAnsi" w:hAnsiTheme="minorHAnsi" w:cstheme="minorHAnsi"/>
          <w:b/>
        </w:rPr>
      </w:pPr>
      <w:r w:rsidRPr="00F60B23">
        <w:rPr>
          <w:rFonts w:asciiTheme="minorHAnsi" w:hAnsiTheme="minorHAnsi" w:cstheme="minorHAnsi"/>
          <w:b/>
        </w:rPr>
        <w:t xml:space="preserve">4. </w:t>
      </w:r>
      <w:r w:rsidR="00E00323" w:rsidRPr="00F60B23">
        <w:rPr>
          <w:rFonts w:asciiTheme="minorHAnsi" w:hAnsiTheme="minorHAnsi" w:cstheme="minorHAnsi"/>
          <w:b/>
        </w:rPr>
        <w:t>Organización y Objeto Social:</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905FD1">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rsidR="00905FD1" w:rsidRPr="00F60B23" w:rsidRDefault="00905FD1" w:rsidP="00905FD1">
      <w:pPr>
        <w:pStyle w:val="Prrafodelista"/>
        <w:spacing w:after="0" w:line="240" w:lineRule="auto"/>
        <w:jc w:val="both"/>
        <w:rPr>
          <w:rFonts w:asciiTheme="minorHAnsi" w:hAnsiTheme="minorHAnsi" w:cstheme="minorHAnsi"/>
        </w:rPr>
      </w:pPr>
    </w:p>
    <w:p w:rsidR="00905FD1" w:rsidRPr="00F60B23" w:rsidRDefault="00905FD1" w:rsidP="00905FD1">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905FD1">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rsidR="00905FD1" w:rsidRPr="00F60B23" w:rsidRDefault="00905FD1" w:rsidP="00905FD1">
      <w:pPr>
        <w:pStyle w:val="Prrafodelista"/>
        <w:spacing w:after="0" w:line="240" w:lineRule="auto"/>
        <w:ind w:left="360"/>
        <w:jc w:val="both"/>
        <w:rPr>
          <w:rFonts w:asciiTheme="minorHAnsi" w:hAnsiTheme="minorHAnsi" w:cstheme="minorHAnsi"/>
        </w:rPr>
      </w:pPr>
    </w:p>
    <w:p w:rsidR="00905FD1" w:rsidRPr="00F60B23" w:rsidRDefault="00905FD1" w:rsidP="00905FD1">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 (mencionar por ejemplo: enero a diciembre de 201</w:t>
      </w:r>
      <w:r w:rsidR="00DC1B4B">
        <w:rPr>
          <w:rFonts w:asciiTheme="minorHAnsi" w:hAnsiTheme="minorHAnsi" w:cstheme="minorHAnsi"/>
        </w:rPr>
        <w:t>7</w:t>
      </w:r>
      <w:r w:rsidRPr="00F60B23">
        <w:rPr>
          <w:rFonts w:asciiTheme="minorHAnsi" w:hAnsiTheme="minorHAnsi" w:cstheme="minorHAnsi"/>
        </w:rPr>
        <w:t>).</w:t>
      </w:r>
    </w:p>
    <w:p w:rsidR="00905FD1" w:rsidRPr="00F60B23" w:rsidRDefault="00905FD1" w:rsidP="00905FD1">
      <w:pPr>
        <w:spacing w:after="0" w:line="240" w:lineRule="auto"/>
        <w:jc w:val="both"/>
        <w:rPr>
          <w:rFonts w:asciiTheme="minorHAnsi" w:hAnsiTheme="minorHAnsi" w:cstheme="minorHAnsi"/>
        </w:rPr>
      </w:pPr>
    </w:p>
    <w:p w:rsidR="00905FD1" w:rsidRDefault="00905FD1" w:rsidP="00905FD1">
      <w:pPr>
        <w:spacing w:after="0" w:line="240" w:lineRule="auto"/>
        <w:jc w:val="both"/>
        <w:rPr>
          <w:rFonts w:asciiTheme="minorHAnsi" w:hAnsiTheme="minorHAnsi" w:cstheme="minorHAnsi"/>
        </w:rPr>
      </w:pPr>
      <w:r w:rsidRPr="00F60B23">
        <w:rPr>
          <w:rFonts w:asciiTheme="minorHAnsi" w:hAnsiTheme="minorHAnsi" w:cstheme="minorHAnsi"/>
        </w:rPr>
        <w:t>Enero a diciembre de 201</w:t>
      </w:r>
      <w:r w:rsidR="00DC1B4B">
        <w:rPr>
          <w:rFonts w:asciiTheme="minorHAnsi" w:hAnsiTheme="minorHAnsi" w:cstheme="minorHAnsi"/>
        </w:rPr>
        <w:t>7</w:t>
      </w:r>
      <w:r w:rsidRPr="00F60B23">
        <w:rPr>
          <w:rFonts w:asciiTheme="minorHAnsi" w:hAnsiTheme="minorHAnsi" w:cstheme="minorHAnsi"/>
        </w:rPr>
        <w:t>.</w:t>
      </w:r>
    </w:p>
    <w:p w:rsidR="00157051" w:rsidRPr="00F60B23" w:rsidRDefault="00157051" w:rsidP="00905FD1">
      <w:pPr>
        <w:spacing w:after="0" w:line="240" w:lineRule="auto"/>
        <w:jc w:val="both"/>
        <w:rPr>
          <w:rFonts w:asciiTheme="minorHAnsi" w:hAnsiTheme="minorHAnsi" w:cstheme="minorHAnsi"/>
        </w:rPr>
      </w:pPr>
    </w:p>
    <w:p w:rsidR="00905FD1" w:rsidRPr="00F60B23" w:rsidRDefault="007D1E76" w:rsidP="00905FD1">
      <w:pPr>
        <w:pStyle w:val="Prrafodelista"/>
        <w:numPr>
          <w:ilvl w:val="0"/>
          <w:numId w:val="6"/>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rsidR="00905FD1" w:rsidRPr="00F60B23" w:rsidRDefault="00905FD1" w:rsidP="00905FD1">
      <w:pPr>
        <w:pStyle w:val="Prrafodelista"/>
        <w:spacing w:after="0" w:line="240" w:lineRule="auto"/>
        <w:ind w:left="360"/>
        <w:jc w:val="both"/>
        <w:rPr>
          <w:rFonts w:asciiTheme="minorHAnsi" w:hAnsiTheme="minorHAnsi" w:cstheme="minorHAnsi"/>
        </w:rPr>
      </w:pPr>
    </w:p>
    <w:p w:rsidR="00905FD1" w:rsidRPr="00F60B23" w:rsidRDefault="00905FD1" w:rsidP="00905FD1">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Administración pública municipal / Personas Morales con fines no lucrativos</w:t>
      </w:r>
    </w:p>
    <w:p w:rsidR="007D1E76" w:rsidRPr="00F60B23" w:rsidRDefault="007D1E76" w:rsidP="007D1E76">
      <w:pPr>
        <w:spacing w:after="0" w:line="240" w:lineRule="auto"/>
        <w:jc w:val="both"/>
        <w:rPr>
          <w:rFonts w:asciiTheme="minorHAnsi" w:hAnsiTheme="minorHAnsi" w:cstheme="minorHAnsi"/>
          <w:lang w:val="es-ES"/>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w:t>
      </w:r>
      <w:r w:rsidR="00657009" w:rsidRPr="00F60B23">
        <w:rPr>
          <w:rFonts w:asciiTheme="minorHAnsi" w:hAnsiTheme="minorHAnsi" w:cstheme="minorHAnsi"/>
        </w:rPr>
        <w:t>R</w:t>
      </w:r>
      <w:r w:rsidRPr="00F60B23">
        <w:rPr>
          <w:rFonts w:asciiTheme="minorHAnsi" w:hAnsiTheme="minorHAnsi" w:cstheme="minorHAnsi"/>
        </w:rPr>
        <w:t>evelar el tipo de contribuciones que esté obligado a pagar o retener.</w:t>
      </w:r>
    </w:p>
    <w:p w:rsidR="00905FD1" w:rsidRPr="00F60B23" w:rsidRDefault="00905FD1" w:rsidP="00905FD1">
      <w:pPr>
        <w:spacing w:after="0" w:line="240" w:lineRule="auto"/>
        <w:jc w:val="both"/>
        <w:rPr>
          <w:rFonts w:asciiTheme="minorHAnsi" w:hAnsiTheme="minorHAnsi" w:cstheme="minorHAnsi"/>
          <w:lang w:val="es-ES"/>
        </w:rPr>
      </w:pPr>
    </w:p>
    <w:p w:rsidR="00905FD1" w:rsidRPr="00F60B23" w:rsidRDefault="00905FD1" w:rsidP="00157051">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y pago provisional mensual de retenciones ISR por sueldos y salarios.</w:t>
      </w:r>
    </w:p>
    <w:p w:rsidR="00905FD1" w:rsidRPr="00F60B23" w:rsidRDefault="00905FD1" w:rsidP="00157051">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anual de ISR (pagos y retenciones de servicios profesionales de personas morales)</w:t>
      </w:r>
    </w:p>
    <w:p w:rsidR="00905FD1" w:rsidRPr="00F60B23" w:rsidRDefault="00905FD1" w:rsidP="00157051">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Presentar declaración anual de ISR donde se informe de retenciones efectuadas por pagos de renta de bienes inmuebles.</w:t>
      </w:r>
    </w:p>
    <w:p w:rsidR="00905FD1" w:rsidRPr="00F60B23" w:rsidRDefault="00905FD1" w:rsidP="00157051">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anual sobre retenciones de los trabajadores que recibieron sueldos y salarios y trabajadores asimilados a salarios.</w:t>
      </w:r>
    </w:p>
    <w:p w:rsidR="00905FD1" w:rsidRPr="00F60B23" w:rsidRDefault="00905FD1" w:rsidP="00157051">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declaración y pago provisional mensual de ISR por las retenciones realizadas a los trabajadores asimilados a salarios.</w:t>
      </w:r>
    </w:p>
    <w:p w:rsidR="00905FD1" w:rsidRPr="00F60B23" w:rsidRDefault="00905FD1" w:rsidP="00157051">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la declaración y pago provisional de ISR por las retenciones realizadas por servicios profesionales</w:t>
      </w:r>
    </w:p>
    <w:p w:rsidR="00905FD1" w:rsidRPr="00F60B23" w:rsidRDefault="00905FD1" w:rsidP="00157051">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la declaración y pago provisional mensual de las retenciones de ISR realizadas por el pago de rentas de bienes inmuebles.</w:t>
      </w:r>
    </w:p>
    <w:p w:rsidR="00905FD1" w:rsidRPr="00F60B23" w:rsidRDefault="00905FD1" w:rsidP="00157051">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la declaración informativa anual de subsidio para el empleo.</w:t>
      </w:r>
    </w:p>
    <w:p w:rsidR="00905FD1" w:rsidRPr="00F60B23" w:rsidRDefault="00905FD1" w:rsidP="007D1E76">
      <w:pPr>
        <w:spacing w:after="0" w:line="240" w:lineRule="auto"/>
        <w:jc w:val="both"/>
        <w:rPr>
          <w:rFonts w:asciiTheme="minorHAnsi" w:hAnsiTheme="minorHAnsi" w:cstheme="minorHAnsi"/>
          <w:b/>
          <w:lang w:val="es-ES"/>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rsidR="00905FD1" w:rsidRPr="00F60B23" w:rsidRDefault="00905FD1" w:rsidP="007D1E76">
      <w:pPr>
        <w:spacing w:after="0" w:line="240" w:lineRule="auto"/>
        <w:jc w:val="both"/>
        <w:rPr>
          <w:rFonts w:asciiTheme="minorHAnsi" w:hAnsiTheme="minorHAnsi" w:cstheme="minorHAnsi"/>
        </w:rPr>
      </w:pPr>
    </w:p>
    <w:p w:rsidR="00905FD1" w:rsidRPr="00F60B23" w:rsidRDefault="00905FD1" w:rsidP="00905FD1">
      <w:pPr>
        <w:spacing w:after="0" w:line="240" w:lineRule="auto"/>
        <w:jc w:val="both"/>
        <w:rPr>
          <w:rFonts w:asciiTheme="minorHAnsi" w:hAnsiTheme="minorHAnsi" w:cstheme="minorHAnsi"/>
        </w:rPr>
      </w:pPr>
      <w:r w:rsidRPr="00F60B23">
        <w:rPr>
          <w:rFonts w:asciiTheme="minorHAnsi" w:hAnsiTheme="minorHAnsi" w:cstheme="minorHAnsi"/>
        </w:rPr>
        <w:t>Se anexa archivo electrónico con organigrama vigente.</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Fideicomisos, mandatos y análogos de los cuales es fideicomitente o </w:t>
      </w:r>
      <w:r w:rsidR="00657009" w:rsidRPr="00F60B23">
        <w:rPr>
          <w:rFonts w:asciiTheme="minorHAnsi" w:hAnsiTheme="minorHAnsi" w:cstheme="minorHAnsi"/>
        </w:rPr>
        <w:t>fideicomisario</w:t>
      </w:r>
      <w:r w:rsidRPr="00F60B23">
        <w:rPr>
          <w:rFonts w:asciiTheme="minorHAnsi" w:hAnsiTheme="minorHAnsi" w:cstheme="minorHAnsi"/>
        </w:rPr>
        <w:t>.</w:t>
      </w:r>
    </w:p>
    <w:p w:rsidR="007D1E76" w:rsidRPr="00F60B23" w:rsidRDefault="007D1E76" w:rsidP="007D1E76">
      <w:pPr>
        <w:spacing w:after="0" w:line="240" w:lineRule="auto"/>
        <w:jc w:val="both"/>
        <w:rPr>
          <w:rFonts w:asciiTheme="minorHAnsi" w:hAnsiTheme="minorHAnsi" w:cstheme="minorHAnsi"/>
        </w:rPr>
      </w:pPr>
    </w:p>
    <w:p w:rsidR="00905FD1" w:rsidRDefault="00905FD1" w:rsidP="007D1E76">
      <w:pPr>
        <w:spacing w:after="0" w:line="240" w:lineRule="auto"/>
        <w:jc w:val="both"/>
        <w:rPr>
          <w:rFonts w:asciiTheme="minorHAnsi" w:hAnsiTheme="minorHAnsi" w:cstheme="minorHAnsi"/>
        </w:rPr>
      </w:pPr>
      <w:r w:rsidRPr="0030442B">
        <w:rPr>
          <w:rFonts w:asciiTheme="minorHAnsi" w:hAnsiTheme="minorHAnsi" w:cstheme="minorHAnsi"/>
        </w:rPr>
        <w:t>No aplica para el Municipio.</w:t>
      </w:r>
    </w:p>
    <w:p w:rsidR="00157051" w:rsidRPr="00F60B23" w:rsidRDefault="00157051" w:rsidP="007D1E76">
      <w:pPr>
        <w:spacing w:after="0" w:line="240" w:lineRule="auto"/>
        <w:jc w:val="both"/>
        <w:rPr>
          <w:rFonts w:asciiTheme="minorHAnsi" w:hAnsiTheme="minorHAnsi" w:cstheme="minorHAnsi"/>
        </w:rPr>
      </w:pPr>
    </w:p>
    <w:p w:rsidR="00905FD1" w:rsidRPr="00F60B23" w:rsidRDefault="00905FD1"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b/>
        </w:rPr>
      </w:pPr>
      <w:r w:rsidRPr="00F60B23">
        <w:rPr>
          <w:rFonts w:asciiTheme="minorHAnsi" w:hAnsiTheme="minorHAnsi" w:cstheme="minorHAnsi"/>
          <w:b/>
        </w:rPr>
        <w:t>5. Bases de Preparació</w:t>
      </w:r>
      <w:r w:rsidR="00E00323" w:rsidRPr="00F60B23">
        <w:rPr>
          <w:rFonts w:asciiTheme="minorHAnsi" w:hAnsiTheme="minorHAnsi" w:cstheme="minorHAnsi"/>
          <w:b/>
        </w:rPr>
        <w:t>n de los Estados Financieros:</w:t>
      </w:r>
    </w:p>
    <w:p w:rsidR="00905FD1" w:rsidRPr="00F60B23" w:rsidRDefault="00905FD1" w:rsidP="007D1E76">
      <w:pPr>
        <w:spacing w:after="0" w:line="240" w:lineRule="auto"/>
        <w:jc w:val="both"/>
        <w:rPr>
          <w:rFonts w:asciiTheme="minorHAnsi" w:hAnsiTheme="minorHAnsi" w:cstheme="minorHAnsi"/>
          <w:b/>
        </w:rPr>
      </w:pPr>
    </w:p>
    <w:p w:rsidR="00905FD1" w:rsidRPr="00F60B23" w:rsidRDefault="00905FD1" w:rsidP="00905FD1">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rsidR="00905FD1" w:rsidRPr="00F60B23" w:rsidRDefault="00094174" w:rsidP="00905FD1">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rsidR="00905FD1" w:rsidRPr="00F60B23" w:rsidRDefault="00905FD1" w:rsidP="00905FD1">
      <w:pPr>
        <w:spacing w:after="0" w:line="240" w:lineRule="auto"/>
        <w:jc w:val="both"/>
        <w:rPr>
          <w:rFonts w:asciiTheme="minorHAnsi" w:hAnsiTheme="minorHAnsi" w:cstheme="minorHAnsi"/>
        </w:rPr>
      </w:pPr>
    </w:p>
    <w:p w:rsidR="00905FD1" w:rsidRPr="00F60B23" w:rsidRDefault="00905FD1" w:rsidP="00905FD1">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94174" w:rsidRPr="00F60B23" w:rsidRDefault="00094174" w:rsidP="00094174">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p>
    <w:p w:rsidR="004F6DF8" w:rsidRPr="00F60B23" w:rsidRDefault="004F6DF8" w:rsidP="004F6DF8">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rsidR="004F6DF8" w:rsidRPr="00F60B23" w:rsidRDefault="004F6DF8" w:rsidP="004F6DF8">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sidR="00094174">
        <w:rPr>
          <w:rFonts w:asciiTheme="minorHAnsi" w:hAnsiTheme="minorHAnsi" w:cstheme="minorHAnsi"/>
        </w:rPr>
        <w:t>e</w:t>
      </w:r>
      <w:r w:rsidRPr="00F60B23">
        <w:rPr>
          <w:rFonts w:asciiTheme="minorHAnsi" w:hAnsiTheme="minorHAnsi" w:cstheme="minorHAnsi"/>
        </w:rPr>
        <w:t xml:space="preserve"> con los postulados básicos.</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p>
    <w:p w:rsidR="004F6DF8" w:rsidRPr="00F60B23" w:rsidRDefault="004F6DF8" w:rsidP="004F6DF8">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rsidR="004F6DF8" w:rsidRPr="00F60B23" w:rsidRDefault="004F6DF8" w:rsidP="004F6DF8">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p>
    <w:p w:rsidR="007D1E76" w:rsidRPr="00F60B23" w:rsidRDefault="004F6DF8" w:rsidP="007D1E76">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la base devengado de acuerdo a la Ley de Contabilidad, deberán:</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rsidR="007D1E76" w:rsidRPr="00F60B23" w:rsidRDefault="004F6DF8" w:rsidP="007D1E76">
      <w:pPr>
        <w:spacing w:after="0" w:line="240" w:lineRule="auto"/>
        <w:jc w:val="both"/>
        <w:rPr>
          <w:rFonts w:asciiTheme="minorHAnsi" w:hAnsiTheme="minorHAnsi" w:cstheme="minorHAnsi"/>
        </w:rPr>
      </w:pPr>
      <w:r w:rsidRPr="00F60B23">
        <w:rPr>
          <w:rFonts w:asciiTheme="minorHAnsi" w:hAnsiTheme="minorHAnsi" w:cstheme="minorHAnsi"/>
        </w:rPr>
        <w:t>Las políticas empleadas  están debidamente contempladas y consideradas en la aplicación del sistema SAP.</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rsidR="004F6DF8" w:rsidRPr="00F60B23" w:rsidRDefault="004F6DF8" w:rsidP="007D1E76">
      <w:pPr>
        <w:spacing w:after="0" w:line="240" w:lineRule="auto"/>
        <w:jc w:val="both"/>
        <w:rPr>
          <w:rFonts w:asciiTheme="minorHAnsi" w:hAnsiTheme="minorHAnsi" w:cstheme="minorHAnsi"/>
        </w:rPr>
      </w:pPr>
    </w:p>
    <w:p w:rsidR="007D1E76" w:rsidRPr="00F60B23" w:rsidRDefault="004F6DF8" w:rsidP="007D1E76">
      <w:pPr>
        <w:spacing w:after="0" w:line="240" w:lineRule="auto"/>
        <w:jc w:val="both"/>
        <w:rPr>
          <w:rFonts w:asciiTheme="minorHAnsi" w:hAnsiTheme="minorHAnsi" w:cstheme="minorHAnsi"/>
        </w:rPr>
      </w:pPr>
      <w:r w:rsidRPr="00F60B23">
        <w:rPr>
          <w:rFonts w:asciiTheme="minorHAnsi" w:hAnsiTheme="minorHAnsi" w:cstheme="minorHAnsi"/>
        </w:rPr>
        <w:t xml:space="preserve">Se </w:t>
      </w:r>
      <w:r w:rsidR="00FB382D" w:rsidRPr="00F60B23">
        <w:rPr>
          <w:rFonts w:asciiTheme="minorHAnsi" w:hAnsiTheme="minorHAnsi" w:cstheme="minorHAnsi"/>
        </w:rPr>
        <w:t>apegó</w:t>
      </w:r>
      <w:r w:rsidRPr="00F60B23">
        <w:rPr>
          <w:rFonts w:asciiTheme="minorHAnsi" w:hAnsiTheme="minorHAnsi" w:cstheme="minorHAnsi"/>
        </w:rPr>
        <w:t xml:space="preserve"> en su totalidad al Plan Nacional de Cuentas y al Clasificador por Rubro de Ingresos, por lo que la información que se está generando está completamente armonizada.</w:t>
      </w:r>
    </w:p>
    <w:p w:rsidR="004F6DF8" w:rsidRPr="00F60B23" w:rsidRDefault="004F6DF8"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rsidR="004F6DF8" w:rsidRPr="00F60B23" w:rsidRDefault="004F6DF8" w:rsidP="007D1E76">
      <w:pPr>
        <w:spacing w:after="0" w:line="240" w:lineRule="auto"/>
        <w:jc w:val="both"/>
        <w:rPr>
          <w:rFonts w:asciiTheme="minorHAnsi" w:hAnsiTheme="minorHAnsi" w:cstheme="minorHAnsi"/>
        </w:rPr>
      </w:pPr>
    </w:p>
    <w:p w:rsidR="004F6DF8" w:rsidRPr="00F60B23" w:rsidRDefault="004F6DF8" w:rsidP="004F6DF8">
      <w:pPr>
        <w:spacing w:after="0" w:line="240" w:lineRule="auto"/>
        <w:jc w:val="both"/>
        <w:rPr>
          <w:rFonts w:asciiTheme="minorHAnsi" w:hAnsiTheme="minorHAnsi" w:cstheme="minorHAnsi"/>
        </w:rPr>
      </w:pPr>
      <w:r w:rsidRPr="00F60B23">
        <w:rPr>
          <w:rFonts w:asciiTheme="minorHAnsi" w:hAnsiTheme="minorHAnsi" w:cstheme="minorHAnsi"/>
        </w:rPr>
        <w:t xml:space="preserve">Se </w:t>
      </w:r>
      <w:r w:rsidR="00FB382D" w:rsidRPr="00F60B23">
        <w:rPr>
          <w:rFonts w:asciiTheme="minorHAnsi" w:hAnsiTheme="minorHAnsi" w:cstheme="minorHAnsi"/>
        </w:rPr>
        <w:t>apegó</w:t>
      </w:r>
      <w:r w:rsidRPr="00F60B23">
        <w:rPr>
          <w:rFonts w:asciiTheme="minorHAnsi" w:hAnsiTheme="minorHAnsi" w:cstheme="minorHAnsi"/>
        </w:rPr>
        <w:t xml:space="preserve"> en su totalidad al Plan Nacional de Cuentas y al Clasificador por Rubro de Ingresos, por lo que la información que se está generando está completamente armonizada.</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b/>
        </w:rPr>
      </w:pPr>
      <w:r w:rsidRPr="00F60B23">
        <w:rPr>
          <w:rFonts w:asciiTheme="minorHAnsi" w:hAnsiTheme="minorHAnsi" w:cstheme="minorHAnsi"/>
          <w:b/>
        </w:rPr>
        <w:t>6. Políticas de</w:t>
      </w:r>
      <w:r w:rsidR="00E00323" w:rsidRPr="00F60B23">
        <w:rPr>
          <w:rFonts w:asciiTheme="minorHAnsi" w:hAnsiTheme="minorHAnsi" w:cstheme="minorHAnsi"/>
          <w:b/>
        </w:rPr>
        <w:t xml:space="preserve"> Contabilidad Significativas:</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rsidR="007D1E76" w:rsidRPr="00F60B23" w:rsidRDefault="007D1E76" w:rsidP="007D1E76">
      <w:pPr>
        <w:spacing w:after="0" w:line="240" w:lineRule="auto"/>
        <w:jc w:val="both"/>
        <w:rPr>
          <w:rFonts w:asciiTheme="minorHAnsi" w:hAnsiTheme="minorHAnsi" w:cstheme="minorHAnsi"/>
        </w:rPr>
      </w:pPr>
    </w:p>
    <w:p w:rsidR="004F6DF8" w:rsidRPr="00F60B23" w:rsidRDefault="007D1E76" w:rsidP="004F6DF8">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rsidR="004F6DF8" w:rsidRPr="00F60B23" w:rsidRDefault="004F6DF8" w:rsidP="004F6DF8">
      <w:pPr>
        <w:spacing w:after="0" w:line="240" w:lineRule="auto"/>
        <w:jc w:val="both"/>
        <w:rPr>
          <w:rFonts w:asciiTheme="minorHAnsi" w:hAnsiTheme="minorHAnsi" w:cstheme="minorHAnsi"/>
        </w:rPr>
      </w:pPr>
      <w:r w:rsidRPr="00F60B23">
        <w:rPr>
          <w:rFonts w:asciiTheme="minorHAnsi" w:hAnsiTheme="minorHAnsi" w:cstheme="minorHAnsi"/>
        </w:rPr>
        <w:t>No aplica</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rsidR="004F6DF8" w:rsidRPr="00F60B23" w:rsidRDefault="004F6DF8" w:rsidP="004F6DF8">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rsidR="004F6DF8" w:rsidRPr="00F60B23" w:rsidRDefault="004F6DF8" w:rsidP="004F6DF8">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rsidR="004F6DF8" w:rsidRPr="00F60B23" w:rsidRDefault="004F6DF8" w:rsidP="004F6DF8">
      <w:pPr>
        <w:spacing w:after="0" w:line="240" w:lineRule="auto"/>
        <w:jc w:val="both"/>
        <w:rPr>
          <w:rFonts w:asciiTheme="minorHAnsi" w:hAnsiTheme="minorHAnsi" w:cstheme="minorHAnsi"/>
        </w:rPr>
      </w:pPr>
      <w:r w:rsidRPr="00D52EA6">
        <w:rPr>
          <w:rFonts w:asciiTheme="minorHAnsi" w:hAnsiTheme="minorHAnsi" w:cstheme="minorHAnsi"/>
        </w:rPr>
        <w:t xml:space="preserve">Para el municipio de San Felipe </w:t>
      </w:r>
      <w:r w:rsidR="00F1208E" w:rsidRPr="00D52EA6">
        <w:rPr>
          <w:rFonts w:asciiTheme="minorHAnsi" w:hAnsiTheme="minorHAnsi" w:cstheme="minorHAnsi"/>
        </w:rPr>
        <w:t xml:space="preserve">se cuenta con el sistema SIERCAD para el control de bienes muebles a través de la dependencia de la Oficialía Mayor; así también el control de bienes inmuebles es controlado física y documentalmente por la </w:t>
      </w:r>
      <w:bookmarkStart w:id="0" w:name="_GoBack"/>
      <w:bookmarkEnd w:id="0"/>
      <w:r w:rsidR="00F1208E" w:rsidRPr="00D52EA6">
        <w:rPr>
          <w:rFonts w:asciiTheme="minorHAnsi" w:hAnsiTheme="minorHAnsi" w:cstheme="minorHAnsi"/>
        </w:rPr>
        <w:t>Sindicatura del Ayuntamiento, se implementó la verificación física semestral del control de bienes que forman parte del patrimonio municipal en coordinación con las dependencias mencionadas y la Tesorería Municipal</w:t>
      </w:r>
      <w:r w:rsidRPr="00D52EA6">
        <w:rPr>
          <w:rFonts w:asciiTheme="minorHAnsi" w:hAnsiTheme="minorHAnsi" w:cstheme="minorHAnsi"/>
        </w:rPr>
        <w:t>.</w:t>
      </w:r>
      <w:r w:rsidR="0086776A" w:rsidRPr="00D52EA6">
        <w:rPr>
          <w:rFonts w:asciiTheme="minorHAnsi" w:hAnsiTheme="minorHAnsi" w:cstheme="minorHAnsi"/>
        </w:rPr>
        <w:t xml:space="preserve">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rsidR="004F6DF8" w:rsidRPr="00F60B23" w:rsidRDefault="004F6DF8" w:rsidP="004F6DF8">
      <w:pPr>
        <w:spacing w:after="0" w:line="240" w:lineRule="auto"/>
        <w:jc w:val="both"/>
        <w:rPr>
          <w:rFonts w:asciiTheme="minorHAnsi" w:hAnsiTheme="minorHAnsi" w:cstheme="minorHAnsi"/>
        </w:rPr>
      </w:pPr>
    </w:p>
    <w:p w:rsidR="007D1E76" w:rsidRPr="00F60B23" w:rsidRDefault="007D1E76" w:rsidP="004F6DF8">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rsidR="004F6DF8" w:rsidRPr="00F60B23" w:rsidRDefault="004F6DF8" w:rsidP="004F6DF8">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4F6DF8">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rsidR="004F6DF8" w:rsidRPr="00F60B23" w:rsidRDefault="004F6DF8" w:rsidP="004F6DF8">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4F6DF8">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rsidR="004F6DF8" w:rsidRPr="00F60B23" w:rsidRDefault="004F6DF8" w:rsidP="004F6DF8">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rsidR="004F6DF8" w:rsidRPr="00F60B23" w:rsidRDefault="004F6DF8" w:rsidP="007D1E76">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4F6DF8" w:rsidRPr="00F60B23" w:rsidRDefault="004F6DF8" w:rsidP="007D1E76">
      <w:pPr>
        <w:spacing w:after="0" w:line="240" w:lineRule="auto"/>
        <w:jc w:val="both"/>
        <w:rPr>
          <w:rFonts w:asciiTheme="minorHAnsi" w:hAnsiTheme="minorHAnsi" w:cstheme="minorHAnsi"/>
        </w:rPr>
      </w:pPr>
    </w:p>
    <w:p w:rsidR="004F6DF8" w:rsidRPr="00F60B23" w:rsidRDefault="007D1E76" w:rsidP="004F6DF8">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rsidR="004F6DF8" w:rsidRPr="00F60B23" w:rsidRDefault="004F6DF8" w:rsidP="004F6DF8">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rsidR="004F6DF8" w:rsidRPr="00F60B23" w:rsidRDefault="004F6DF8" w:rsidP="004F6DF8">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rsidR="007D1E76" w:rsidRPr="00F60B23" w:rsidRDefault="007D1E76" w:rsidP="007D1E76">
      <w:pPr>
        <w:spacing w:after="0" w:line="240" w:lineRule="auto"/>
        <w:jc w:val="both"/>
        <w:rPr>
          <w:rFonts w:asciiTheme="minorHAnsi" w:hAnsiTheme="minorHAnsi" w:cstheme="minorHAnsi"/>
        </w:rPr>
      </w:pPr>
    </w:p>
    <w:p w:rsidR="00E00323" w:rsidRPr="00F60B23" w:rsidRDefault="00E00323"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w:t>
      </w:r>
      <w:r w:rsidR="00E00323" w:rsidRPr="00F60B23">
        <w:rPr>
          <w:rFonts w:asciiTheme="minorHAnsi" w:hAnsiTheme="minorHAnsi" w:cstheme="minorHAnsi"/>
          <w:b/>
        </w:rPr>
        <w:t>tección por Riesgo Cambiario:</w:t>
      </w:r>
    </w:p>
    <w:p w:rsidR="007D1E76" w:rsidRPr="00F60B23" w:rsidRDefault="007D1E76" w:rsidP="007D1E76">
      <w:pPr>
        <w:spacing w:after="0" w:line="240" w:lineRule="auto"/>
        <w:jc w:val="both"/>
        <w:rPr>
          <w:rFonts w:asciiTheme="minorHAnsi" w:hAnsiTheme="minorHAnsi" w:cstheme="minorHAnsi"/>
        </w:rPr>
      </w:pPr>
    </w:p>
    <w:p w:rsidR="004F6DF8" w:rsidRPr="00F60B23" w:rsidRDefault="004F6DF8" w:rsidP="004F6DF8">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rsidR="004F6DF8" w:rsidRPr="00F60B23" w:rsidRDefault="004F6DF8" w:rsidP="004F6DF8">
      <w:pPr>
        <w:spacing w:after="0" w:line="240" w:lineRule="auto"/>
        <w:jc w:val="both"/>
        <w:rPr>
          <w:rFonts w:asciiTheme="minorHAnsi" w:hAnsiTheme="minorHAnsi" w:cstheme="minorHAnsi"/>
        </w:rPr>
      </w:pPr>
    </w:p>
    <w:p w:rsidR="004F6DF8" w:rsidRPr="00F60B23" w:rsidRDefault="004F6DF8" w:rsidP="004F6DF8">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4F6DF8" w:rsidRPr="00F60B23" w:rsidRDefault="004F6DF8" w:rsidP="004F6DF8">
      <w:pPr>
        <w:spacing w:after="0" w:line="240" w:lineRule="auto"/>
        <w:jc w:val="both"/>
        <w:rPr>
          <w:rFonts w:asciiTheme="minorHAnsi" w:hAnsiTheme="minorHAnsi" w:cstheme="minorHAnsi"/>
        </w:rPr>
      </w:pPr>
    </w:p>
    <w:p w:rsidR="004F6DF8" w:rsidRPr="00F60B23" w:rsidRDefault="004F6DF8" w:rsidP="004F6DF8">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rsidR="004F6DF8" w:rsidRPr="00F60B23" w:rsidRDefault="004F6DF8" w:rsidP="004F6DF8">
      <w:pPr>
        <w:spacing w:after="0" w:line="240" w:lineRule="auto"/>
        <w:jc w:val="both"/>
        <w:rPr>
          <w:rFonts w:asciiTheme="minorHAnsi" w:hAnsiTheme="minorHAnsi" w:cstheme="minorHAnsi"/>
        </w:rPr>
      </w:pPr>
    </w:p>
    <w:p w:rsidR="004F6DF8" w:rsidRPr="00F60B23" w:rsidRDefault="004F6DF8" w:rsidP="004F6DF8">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4F6DF8" w:rsidRPr="00F60B23" w:rsidRDefault="004F6DF8" w:rsidP="004F6DF8">
      <w:pPr>
        <w:spacing w:after="0" w:line="240" w:lineRule="auto"/>
        <w:jc w:val="both"/>
        <w:rPr>
          <w:rFonts w:asciiTheme="minorHAnsi" w:hAnsiTheme="minorHAnsi" w:cstheme="minorHAnsi"/>
        </w:rPr>
      </w:pPr>
    </w:p>
    <w:p w:rsidR="004F6DF8" w:rsidRPr="00F60B23" w:rsidRDefault="004F6DF8" w:rsidP="004F6DF8">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rsidR="004F6DF8" w:rsidRPr="00F60B23" w:rsidRDefault="004F6DF8" w:rsidP="004F6DF8">
      <w:pPr>
        <w:spacing w:after="0" w:line="240" w:lineRule="auto"/>
        <w:jc w:val="both"/>
        <w:rPr>
          <w:rFonts w:asciiTheme="minorHAnsi" w:hAnsiTheme="minorHAnsi" w:cstheme="minorHAnsi"/>
        </w:rPr>
      </w:pPr>
    </w:p>
    <w:p w:rsidR="004F6DF8" w:rsidRPr="00F60B23" w:rsidRDefault="004F6DF8" w:rsidP="004F6DF8">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4F6DF8" w:rsidRPr="00F60B23" w:rsidRDefault="004F6DF8" w:rsidP="004F6DF8">
      <w:pPr>
        <w:spacing w:after="0" w:line="240" w:lineRule="auto"/>
        <w:jc w:val="both"/>
        <w:rPr>
          <w:rFonts w:asciiTheme="minorHAnsi" w:hAnsiTheme="minorHAnsi" w:cstheme="minorHAnsi"/>
        </w:rPr>
      </w:pPr>
    </w:p>
    <w:p w:rsidR="004F6DF8" w:rsidRPr="00F60B23" w:rsidRDefault="004F6DF8" w:rsidP="004F6DF8">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rsidR="004F6DF8" w:rsidRPr="00F60B23" w:rsidRDefault="004F6DF8" w:rsidP="004F6DF8">
      <w:pPr>
        <w:spacing w:after="0" w:line="240" w:lineRule="auto"/>
        <w:jc w:val="both"/>
        <w:rPr>
          <w:rFonts w:asciiTheme="minorHAnsi" w:hAnsiTheme="minorHAnsi" w:cstheme="minorHAnsi"/>
        </w:rPr>
      </w:pPr>
    </w:p>
    <w:p w:rsidR="004F6DF8" w:rsidRPr="00F60B23" w:rsidRDefault="004F6DF8" w:rsidP="004F6DF8">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4F6DF8" w:rsidRPr="00F60B23" w:rsidRDefault="004F6DF8" w:rsidP="004F6DF8">
      <w:pPr>
        <w:spacing w:after="0" w:line="240" w:lineRule="auto"/>
        <w:jc w:val="both"/>
        <w:rPr>
          <w:rFonts w:asciiTheme="minorHAnsi" w:hAnsiTheme="minorHAnsi" w:cstheme="minorHAnsi"/>
        </w:rPr>
      </w:pPr>
    </w:p>
    <w:p w:rsidR="004F6DF8" w:rsidRPr="00F60B23" w:rsidRDefault="004F6DF8" w:rsidP="004F6DF8">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rsidR="004F6DF8" w:rsidRPr="00F60B23" w:rsidRDefault="004F6DF8" w:rsidP="004F6DF8">
      <w:pPr>
        <w:spacing w:after="0" w:line="240" w:lineRule="auto"/>
        <w:jc w:val="both"/>
        <w:rPr>
          <w:rFonts w:asciiTheme="minorHAnsi" w:hAnsiTheme="minorHAnsi" w:cstheme="minorHAnsi"/>
        </w:rPr>
      </w:pPr>
    </w:p>
    <w:p w:rsidR="004F6DF8" w:rsidRPr="00F60B23" w:rsidRDefault="004F6DF8" w:rsidP="004F6DF8">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4F6DF8" w:rsidRPr="00F60B23" w:rsidRDefault="004F6DF8"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w:t>
      </w:r>
      <w:r w:rsidR="00E00323" w:rsidRPr="00F60B23">
        <w:rPr>
          <w:rFonts w:asciiTheme="minorHAnsi" w:hAnsiTheme="minorHAnsi" w:cstheme="minorHAnsi"/>
        </w:rPr>
        <w:t>aciones en el tipo de cambio.</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b/>
        </w:rPr>
      </w:pPr>
      <w:r w:rsidRPr="00F60B23">
        <w:rPr>
          <w:rFonts w:asciiTheme="minorHAnsi" w:hAnsiTheme="minorHAnsi" w:cstheme="minorHAnsi"/>
          <w:b/>
        </w:rPr>
        <w:t xml:space="preserve">8. </w:t>
      </w:r>
      <w:r w:rsidR="00E00323" w:rsidRPr="00F60B23">
        <w:rPr>
          <w:rFonts w:asciiTheme="minorHAnsi" w:hAnsiTheme="minorHAnsi" w:cstheme="minorHAnsi"/>
          <w:b/>
        </w:rPr>
        <w:t>Reporte Analítico del Activo:</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r w:rsidRPr="00F60B23">
        <w:rPr>
          <w:rFonts w:asciiTheme="minorHAnsi" w:hAnsiTheme="minorHAnsi" w:cstheme="minorHAnsi"/>
        </w:rPr>
        <w:t>Debe mostrar la siguien</w:t>
      </w:r>
      <w:r w:rsidR="00E00323" w:rsidRPr="00F60B23">
        <w:rPr>
          <w:rFonts w:asciiTheme="minorHAnsi" w:hAnsiTheme="minorHAnsi" w:cstheme="minorHAnsi"/>
        </w:rPr>
        <w:t>te información:</w:t>
      </w:r>
    </w:p>
    <w:p w:rsidR="007D1E76" w:rsidRPr="00F60B23" w:rsidRDefault="007D1E76" w:rsidP="007D1E76">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rsidR="00F60B23" w:rsidRPr="00F60B23" w:rsidRDefault="00F60B23" w:rsidP="00F60B23">
      <w:pPr>
        <w:spacing w:after="0" w:line="240" w:lineRule="auto"/>
        <w:jc w:val="both"/>
        <w:rPr>
          <w:rFonts w:asciiTheme="minorHAnsi" w:hAnsiTheme="minorHAnsi" w:cstheme="minorHAnsi"/>
        </w:rPr>
      </w:pPr>
    </w:p>
    <w:p w:rsidR="00F60B23" w:rsidRPr="00F60B23" w:rsidRDefault="00A939EA" w:rsidP="00F60B23">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00F60B23" w:rsidRPr="00F60B23">
        <w:rPr>
          <w:rFonts w:asciiTheme="minorHAnsi" w:hAnsiTheme="minorHAnsi" w:cstheme="minorHAnsi"/>
        </w:rPr>
        <w:t>.</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rsidR="00F60B23" w:rsidRPr="00F60B23" w:rsidRDefault="00F60B23" w:rsidP="00F60B23">
      <w:pPr>
        <w:spacing w:after="0" w:line="240" w:lineRule="auto"/>
        <w:jc w:val="both"/>
        <w:rPr>
          <w:rFonts w:asciiTheme="minorHAnsi" w:hAnsiTheme="minorHAnsi" w:cstheme="minorHAnsi"/>
        </w:rPr>
      </w:pPr>
    </w:p>
    <w:p w:rsidR="00F60B23" w:rsidRPr="00F60B23" w:rsidRDefault="00A939EA" w:rsidP="00F60B23">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00F60B23" w:rsidRPr="00F60B23">
        <w:rPr>
          <w:rFonts w:asciiTheme="minorHAnsi" w:hAnsiTheme="minorHAnsi" w:cstheme="minorHAnsi"/>
        </w:rPr>
        <w:t>.</w:t>
      </w:r>
    </w:p>
    <w:p w:rsidR="007D1E76" w:rsidRPr="00F60B23" w:rsidRDefault="007D1E76" w:rsidP="007D1E76">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7D1E76" w:rsidRPr="00F60B23" w:rsidRDefault="007D1E76" w:rsidP="007D1E76">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rsidR="00F60B23" w:rsidRPr="00F60B23" w:rsidRDefault="00F60B23" w:rsidP="00F60B23">
      <w:pPr>
        <w:spacing w:after="0" w:line="240" w:lineRule="auto"/>
        <w:jc w:val="both"/>
        <w:rPr>
          <w:rFonts w:asciiTheme="minorHAnsi" w:hAnsiTheme="minorHAnsi" w:cstheme="minorHAnsi"/>
        </w:rPr>
      </w:pPr>
    </w:p>
    <w:p w:rsidR="007D1E76" w:rsidRPr="00F60B23" w:rsidRDefault="00F60B23" w:rsidP="007D1E76">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7D1E76" w:rsidRPr="00F60B23" w:rsidRDefault="007D1E76" w:rsidP="007D1E76">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rsidR="00F60B23" w:rsidRPr="00F60B23" w:rsidRDefault="00F60B23" w:rsidP="00F60B23">
      <w:pPr>
        <w:spacing w:after="0" w:line="240" w:lineRule="auto"/>
        <w:jc w:val="both"/>
        <w:rPr>
          <w:rFonts w:asciiTheme="minorHAnsi" w:hAnsiTheme="minorHAnsi" w:cstheme="minorHAnsi"/>
        </w:rPr>
      </w:pPr>
    </w:p>
    <w:p w:rsidR="00F60B23" w:rsidRPr="00F60B23" w:rsidRDefault="002F6FA3" w:rsidP="00F60B23">
      <w:pPr>
        <w:spacing w:after="0" w:line="240" w:lineRule="auto"/>
        <w:jc w:val="both"/>
        <w:rPr>
          <w:rFonts w:asciiTheme="minorHAnsi" w:hAnsiTheme="minorHAnsi" w:cstheme="minorHAnsi"/>
        </w:rPr>
      </w:pPr>
      <w:r>
        <w:rPr>
          <w:rFonts w:asciiTheme="minorHAnsi" w:hAnsiTheme="minorHAnsi" w:cstheme="minorHAnsi"/>
        </w:rPr>
        <w:t xml:space="preserve">Conforme a lo dispuesto por el CONAC, los bienes muebles e inmuebles fueron valorados y registrados </w:t>
      </w:r>
      <w:r w:rsidR="006930E8">
        <w:rPr>
          <w:rFonts w:asciiTheme="minorHAnsi" w:hAnsiTheme="minorHAnsi" w:cstheme="minorHAnsi"/>
        </w:rPr>
        <w:t xml:space="preserve">en la contabilidad </w:t>
      </w:r>
      <w:r>
        <w:rPr>
          <w:rFonts w:asciiTheme="minorHAnsi" w:hAnsiTheme="minorHAnsi" w:cstheme="minorHAnsi"/>
        </w:rPr>
        <w:t>conforme a</w:t>
      </w:r>
      <w:r w:rsidR="006930E8">
        <w:rPr>
          <w:rFonts w:asciiTheme="minorHAnsi" w:hAnsiTheme="minorHAnsi" w:cstheme="minorHAnsi"/>
        </w:rPr>
        <w:t xml:space="preserve"> </w:t>
      </w:r>
      <w:r>
        <w:rPr>
          <w:rFonts w:asciiTheme="minorHAnsi" w:hAnsiTheme="minorHAnsi" w:cstheme="minorHAnsi"/>
        </w:rPr>
        <w:t>l</w:t>
      </w:r>
      <w:r w:rsidR="006930E8">
        <w:rPr>
          <w:rFonts w:asciiTheme="minorHAnsi" w:hAnsiTheme="minorHAnsi" w:cstheme="minorHAnsi"/>
        </w:rPr>
        <w:t>os</w:t>
      </w:r>
      <w:r>
        <w:rPr>
          <w:rFonts w:asciiTheme="minorHAnsi" w:hAnsiTheme="minorHAnsi" w:cstheme="minorHAnsi"/>
        </w:rPr>
        <w:t xml:space="preserve"> inventario</w:t>
      </w:r>
      <w:r w:rsidR="006930E8">
        <w:rPr>
          <w:rFonts w:asciiTheme="minorHAnsi" w:hAnsiTheme="minorHAnsi" w:cstheme="minorHAnsi"/>
        </w:rPr>
        <w:t>s</w:t>
      </w:r>
      <w:r>
        <w:rPr>
          <w:rFonts w:asciiTheme="minorHAnsi" w:hAnsiTheme="minorHAnsi" w:cstheme="minorHAnsi"/>
        </w:rPr>
        <w:t xml:space="preserve"> determinado</w:t>
      </w:r>
      <w:r w:rsidR="006930E8">
        <w:rPr>
          <w:rFonts w:asciiTheme="minorHAnsi" w:hAnsiTheme="minorHAnsi" w:cstheme="minorHAnsi"/>
        </w:rPr>
        <w:t>s</w:t>
      </w:r>
      <w:r>
        <w:rPr>
          <w:rFonts w:asciiTheme="minorHAnsi" w:hAnsiTheme="minorHAnsi" w:cstheme="minorHAnsi"/>
        </w:rPr>
        <w:t xml:space="preserve"> por la Sindicatura del Ayuntamiento y la Oficialía Mayor</w:t>
      </w:r>
      <w:r w:rsidR="006930E8">
        <w:rPr>
          <w:rFonts w:asciiTheme="minorHAnsi" w:hAnsiTheme="minorHAnsi" w:cstheme="minorHAnsi"/>
        </w:rPr>
        <w:t>,</w:t>
      </w:r>
      <w:r>
        <w:rPr>
          <w:rFonts w:asciiTheme="minorHAnsi" w:hAnsiTheme="minorHAnsi" w:cstheme="minorHAnsi"/>
        </w:rPr>
        <w:t xml:space="preserve"> arrojando una variación incremental del patrimonio por la cantidad de </w:t>
      </w:r>
      <w:r w:rsidR="00173A23">
        <w:rPr>
          <w:rFonts w:asciiTheme="minorHAnsi" w:hAnsiTheme="minorHAnsi" w:cstheme="minorHAnsi"/>
        </w:rPr>
        <w:t>$</w:t>
      </w:r>
      <w:r w:rsidR="00173A23" w:rsidRPr="00173A23">
        <w:rPr>
          <w:rFonts w:asciiTheme="minorHAnsi" w:hAnsiTheme="minorHAnsi" w:cstheme="minorHAnsi"/>
        </w:rPr>
        <w:t>73</w:t>
      </w:r>
      <w:proofErr w:type="gramStart"/>
      <w:r w:rsidR="00173A23" w:rsidRPr="00173A23">
        <w:rPr>
          <w:rFonts w:asciiTheme="minorHAnsi" w:hAnsiTheme="minorHAnsi" w:cstheme="minorHAnsi"/>
        </w:rPr>
        <w:t>,903,315.67</w:t>
      </w:r>
      <w:proofErr w:type="gramEnd"/>
      <w:r w:rsidR="00173A23">
        <w:rPr>
          <w:rFonts w:asciiTheme="minorHAnsi" w:hAnsiTheme="minorHAnsi" w:cstheme="minorHAnsi"/>
        </w:rPr>
        <w:t>.</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 xml:space="preserve"> </w:t>
      </w: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 xml:space="preserve"> </w:t>
      </w: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Patrimonio de Organismos descentralizados de Control Presupuestario Indirecto:</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7D1E76" w:rsidRPr="00F60B23" w:rsidRDefault="007D1E76" w:rsidP="007D1E76">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rsidR="00F60B23" w:rsidRPr="00F60B23" w:rsidRDefault="00F60B23" w:rsidP="00F60B23">
      <w:pPr>
        <w:spacing w:after="0" w:line="240" w:lineRule="auto"/>
        <w:jc w:val="both"/>
        <w:rPr>
          <w:rFonts w:asciiTheme="minorHAnsi" w:hAnsiTheme="minorHAnsi" w:cstheme="minorHAnsi"/>
          <w:b/>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b/>
        </w:rPr>
      </w:pPr>
      <w:r w:rsidRPr="00F60B23">
        <w:rPr>
          <w:rFonts w:asciiTheme="minorHAnsi" w:hAnsiTheme="minorHAnsi" w:cstheme="minorHAnsi"/>
          <w:b/>
        </w:rPr>
        <w:lastRenderedPageBreak/>
        <w:t>9. Fidei</w:t>
      </w:r>
      <w:r w:rsidR="005E231E" w:rsidRPr="00F60B23">
        <w:rPr>
          <w:rFonts w:asciiTheme="minorHAnsi" w:hAnsiTheme="minorHAnsi" w:cstheme="minorHAnsi"/>
          <w:b/>
        </w:rPr>
        <w:t>comisos, Mandatos y Análogos:</w:t>
      </w:r>
    </w:p>
    <w:p w:rsidR="007D1E76" w:rsidRPr="00F60B23" w:rsidRDefault="007D1E76" w:rsidP="007D1E76">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rsidR="00F60B23" w:rsidRDefault="00F60B23" w:rsidP="00F60B23">
      <w:pPr>
        <w:spacing w:after="0" w:line="240" w:lineRule="auto"/>
        <w:jc w:val="both"/>
        <w:rPr>
          <w:rFonts w:asciiTheme="minorHAnsi" w:hAnsiTheme="minorHAnsi" w:cstheme="minorHAnsi"/>
        </w:rPr>
      </w:pPr>
    </w:p>
    <w:p w:rsidR="00A9585F" w:rsidRPr="00173A23" w:rsidRDefault="00A9585F" w:rsidP="00F60B23">
      <w:pPr>
        <w:spacing w:after="0" w:line="240" w:lineRule="auto"/>
        <w:jc w:val="both"/>
        <w:rPr>
          <w:rFonts w:asciiTheme="minorHAnsi" w:hAnsiTheme="minorHAnsi" w:cstheme="minorHAnsi"/>
        </w:rPr>
      </w:pPr>
      <w:r w:rsidRPr="00173A23">
        <w:rPr>
          <w:rFonts w:asciiTheme="minorHAnsi" w:hAnsiTheme="minorHAnsi" w:cstheme="minorHAnsi"/>
        </w:rPr>
        <w:t>Convenio de Adhesión.</w:t>
      </w:r>
    </w:p>
    <w:p w:rsidR="00CE58F0" w:rsidRPr="00173A23" w:rsidRDefault="00CE58F0" w:rsidP="00CE58F0">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w:t>
      </w:r>
      <w:r w:rsidR="00CE219F" w:rsidRPr="00173A23">
        <w:rPr>
          <w:rFonts w:asciiTheme="minorHAnsi" w:hAnsiTheme="minorHAnsi" w:cstheme="minorHAnsi"/>
        </w:rPr>
        <w:t>con la institución fiduciaria Banco Regional de Monterrey S.A., Institución de Banca Múltiple, Banregio Grupo Financiero,</w:t>
      </w:r>
      <w:r w:rsidR="00FF492F" w:rsidRPr="00173A23">
        <w:rPr>
          <w:rFonts w:asciiTheme="minorHAnsi" w:hAnsiTheme="minorHAnsi" w:cstheme="minorHAnsi"/>
        </w:rPr>
        <w:t xml:space="preserve"> como fideicomiso privado en el que el municipio de San Felipe se constituye como Fideicomitente y Fideicomisario, con el objeto de dicho instrumento financiero</w:t>
      </w:r>
      <w:r w:rsidR="00CE219F" w:rsidRPr="00173A23">
        <w:rPr>
          <w:rFonts w:asciiTheme="minorHAnsi" w:hAnsiTheme="minorHAnsi" w:cstheme="minorHAnsi"/>
        </w:rPr>
        <w:t xml:space="preserve"> </w:t>
      </w:r>
      <w:r w:rsidRPr="00173A23">
        <w:rPr>
          <w:rFonts w:asciiTheme="minorHAnsi" w:hAnsiTheme="minorHAnsi" w:cstheme="minorHAnsi"/>
        </w:rPr>
        <w:t>para la construcción de un parque industrial en el predio denominado la estación</w:t>
      </w:r>
      <w:r w:rsidR="00FF492F" w:rsidRPr="00173A23">
        <w:rPr>
          <w:rFonts w:asciiTheme="minorHAnsi" w:hAnsiTheme="minorHAnsi" w:cstheme="minorHAnsi"/>
        </w:rPr>
        <w:t>,</w:t>
      </w:r>
      <w:r w:rsidRPr="00173A23">
        <w:rPr>
          <w:rFonts w:asciiTheme="minorHAnsi" w:hAnsiTheme="minorHAnsi" w:cstheme="minorHAnsi"/>
        </w:rPr>
        <w:t xml:space="preserve"> </w:t>
      </w:r>
      <w:r w:rsidR="00FF492F" w:rsidRPr="00173A23">
        <w:rPr>
          <w:rFonts w:asciiTheme="minorHAnsi" w:hAnsiTheme="minorHAnsi" w:cstheme="minorHAnsi"/>
        </w:rPr>
        <w:t xml:space="preserve">inmueble </w:t>
      </w:r>
      <w:r w:rsidRPr="00173A23">
        <w:rPr>
          <w:rFonts w:asciiTheme="minorHAnsi" w:hAnsiTheme="minorHAnsi" w:cstheme="minorHAnsi"/>
        </w:rPr>
        <w:t xml:space="preserve">que </w:t>
      </w:r>
      <w:r w:rsidR="00FF492F" w:rsidRPr="00173A23">
        <w:rPr>
          <w:rFonts w:asciiTheme="minorHAnsi" w:hAnsiTheme="minorHAnsi" w:cstheme="minorHAnsi"/>
        </w:rPr>
        <w:t>enajenado</w:t>
      </w:r>
      <w:r w:rsidRPr="00173A23">
        <w:rPr>
          <w:rFonts w:asciiTheme="minorHAnsi" w:hAnsiTheme="minorHAnsi" w:cstheme="minorHAnsi"/>
        </w:rPr>
        <w:t xml:space="preserve"> </w:t>
      </w:r>
      <w:r w:rsidR="00A10A27" w:rsidRPr="00173A23">
        <w:rPr>
          <w:rFonts w:asciiTheme="minorHAnsi" w:hAnsiTheme="minorHAnsi" w:cstheme="minorHAnsi"/>
        </w:rPr>
        <w:t xml:space="preserve">por el municipio </w:t>
      </w:r>
      <w:r w:rsidRPr="00173A23">
        <w:rPr>
          <w:rFonts w:asciiTheme="minorHAnsi" w:hAnsiTheme="minorHAnsi" w:cstheme="minorHAnsi"/>
        </w:rPr>
        <w:t xml:space="preserve">como aportación al fideicomiso </w:t>
      </w:r>
      <w:r w:rsidR="00A10A27" w:rsidRPr="00173A23">
        <w:rPr>
          <w:rFonts w:asciiTheme="minorHAnsi" w:hAnsiTheme="minorHAnsi" w:cstheme="minorHAnsi"/>
        </w:rPr>
        <w:t>al recibir la cantidad de $5,000,000.00 en dos exhibiciones</w:t>
      </w:r>
      <w:r w:rsidRPr="00173A23">
        <w:rPr>
          <w:rFonts w:asciiTheme="minorHAnsi" w:hAnsiTheme="minorHAnsi" w:cstheme="minorHAnsi"/>
        </w:rPr>
        <w:t xml:space="preserve">, </w:t>
      </w:r>
      <w:r w:rsidR="00CE219F" w:rsidRPr="00173A23">
        <w:rPr>
          <w:rFonts w:asciiTheme="minorHAnsi" w:hAnsiTheme="minorHAnsi" w:cstheme="minorHAnsi"/>
        </w:rPr>
        <w:t xml:space="preserve">fideicomiso privado </w:t>
      </w:r>
      <w:r w:rsidRPr="00173A23">
        <w:rPr>
          <w:rFonts w:asciiTheme="minorHAnsi" w:hAnsiTheme="minorHAnsi" w:cstheme="minorHAnsi"/>
        </w:rPr>
        <w:t>creado por la empresa Parque Industrial Torresmochas S. de R.L. de C.V., en el que el municipio de San Felipe Guanajuato recibirá</w:t>
      </w:r>
      <w:r w:rsidR="00FF492F" w:rsidRPr="00173A23">
        <w:rPr>
          <w:rFonts w:asciiTheme="minorHAnsi" w:hAnsiTheme="minorHAnsi" w:cstheme="minorHAnsi"/>
        </w:rPr>
        <w:t xml:space="preserve"> regalías por </w:t>
      </w:r>
      <w:r w:rsidRPr="00173A23">
        <w:rPr>
          <w:rFonts w:asciiTheme="minorHAnsi" w:hAnsiTheme="minorHAnsi" w:cstheme="minorHAnsi"/>
        </w:rPr>
        <w:t xml:space="preserve">la cantidad </w:t>
      </w:r>
      <w:r w:rsidR="00FF492F" w:rsidRPr="00173A23">
        <w:rPr>
          <w:rFonts w:asciiTheme="minorHAnsi" w:hAnsiTheme="minorHAnsi" w:cstheme="minorHAnsi"/>
        </w:rPr>
        <w:t xml:space="preserve">en dinero que resulte más alta </w:t>
      </w:r>
      <w:r w:rsidRPr="00173A23">
        <w:rPr>
          <w:rFonts w:asciiTheme="minorHAnsi" w:hAnsiTheme="minorHAnsi" w:cstheme="minorHAnsi"/>
        </w:rPr>
        <w:t>de las siguientes dos opciones:</w:t>
      </w:r>
    </w:p>
    <w:p w:rsidR="00CE58F0" w:rsidRPr="00173A23" w:rsidRDefault="00CE58F0" w:rsidP="00CE58F0">
      <w:pPr>
        <w:spacing w:after="0" w:line="240" w:lineRule="auto"/>
        <w:jc w:val="both"/>
        <w:rPr>
          <w:rFonts w:asciiTheme="minorHAnsi" w:hAnsiTheme="minorHAnsi" w:cstheme="minorHAnsi"/>
        </w:rPr>
      </w:pPr>
    </w:p>
    <w:p w:rsidR="00CE58F0" w:rsidRPr="00173A23" w:rsidRDefault="00CE58F0" w:rsidP="00CE58F0">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rsidR="00CE58F0" w:rsidRPr="00173A23" w:rsidRDefault="00CE58F0" w:rsidP="00CE58F0">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rsidR="00A10A27" w:rsidRPr="00173A23" w:rsidRDefault="00A10A27" w:rsidP="00CE58F0">
      <w:pPr>
        <w:spacing w:after="0" w:line="240" w:lineRule="auto"/>
        <w:jc w:val="both"/>
        <w:rPr>
          <w:rFonts w:asciiTheme="minorHAnsi" w:hAnsiTheme="minorHAnsi" w:cstheme="minorHAnsi"/>
        </w:rPr>
      </w:pPr>
    </w:p>
    <w:p w:rsidR="00F60B23" w:rsidRPr="00F60B23" w:rsidRDefault="00CE58F0" w:rsidP="00CE58F0">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Enlistar los de mayor monto de disponibilidad, relacionando aquéllos que conforman el 80% de las disponibilidades:</w:t>
      </w: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rsidR="007D1E76" w:rsidRPr="00F60B23" w:rsidRDefault="007D1E76" w:rsidP="007D1E76">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rsidR="00F60B23" w:rsidRPr="00F60B23" w:rsidRDefault="00F60B23" w:rsidP="00F60B23">
      <w:pPr>
        <w:spacing w:after="0" w:line="240" w:lineRule="auto"/>
        <w:jc w:val="both"/>
        <w:rPr>
          <w:rFonts w:asciiTheme="minorHAnsi" w:hAnsiTheme="minorHAnsi" w:cstheme="minorHAnsi"/>
        </w:rPr>
      </w:pPr>
    </w:p>
    <w:p w:rsidR="007D1E76"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w:t>
      </w:r>
      <w:r w:rsidR="005E231E" w:rsidRPr="00F60B23">
        <w:rPr>
          <w:rFonts w:asciiTheme="minorHAnsi" w:hAnsiTheme="minorHAnsi" w:cstheme="minorHAnsi"/>
          <w:b/>
        </w:rPr>
        <w:t>eporte Analítico de la Deuda:</w:t>
      </w:r>
    </w:p>
    <w:p w:rsidR="007D1E76" w:rsidRPr="00F60B23" w:rsidRDefault="007D1E76" w:rsidP="007D1E76">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 Se anexara la información en las notas de desglose.</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b/>
        </w:rPr>
      </w:pPr>
      <w:r w:rsidRPr="00F60B23">
        <w:rPr>
          <w:rFonts w:asciiTheme="minorHAnsi" w:hAnsiTheme="minorHAnsi" w:cstheme="minorHAnsi"/>
          <w:b/>
        </w:rPr>
        <w:t>12.</w:t>
      </w:r>
      <w:r w:rsidR="005E231E" w:rsidRPr="00F60B23">
        <w:rPr>
          <w:rFonts w:asciiTheme="minorHAnsi" w:hAnsiTheme="minorHAnsi" w:cstheme="minorHAnsi"/>
          <w:b/>
        </w:rPr>
        <w:t xml:space="preserve"> Calificaciones otorgadas:</w:t>
      </w:r>
    </w:p>
    <w:p w:rsidR="007D1E76" w:rsidRPr="00F60B23" w:rsidRDefault="007D1E76" w:rsidP="007D1E76">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rsidR="00F60B23" w:rsidRPr="00F60B23" w:rsidRDefault="00F60B23" w:rsidP="00F60B23">
      <w:pPr>
        <w:spacing w:after="0" w:line="240" w:lineRule="auto"/>
        <w:jc w:val="both"/>
        <w:rPr>
          <w:rFonts w:asciiTheme="minorHAnsi" w:hAnsiTheme="minorHAnsi" w:cstheme="minorHAnsi"/>
        </w:rPr>
      </w:pPr>
    </w:p>
    <w:p w:rsidR="007D1E76" w:rsidRPr="00F60B23" w:rsidRDefault="00F60B23" w:rsidP="007D1E76">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rsidR="007D1E76" w:rsidRPr="00F60B23" w:rsidRDefault="007D1E76" w:rsidP="007D1E76">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rsidR="00F60B23" w:rsidRPr="00F60B23" w:rsidRDefault="00F60B23" w:rsidP="00F60B23">
      <w:pPr>
        <w:spacing w:after="0" w:line="240" w:lineRule="auto"/>
        <w:jc w:val="both"/>
        <w:rPr>
          <w:rFonts w:asciiTheme="minorHAnsi" w:hAnsiTheme="minorHAnsi" w:cstheme="minorHAnsi"/>
        </w:rPr>
      </w:pPr>
    </w:p>
    <w:p w:rsidR="00F60B23" w:rsidRPr="00F60B23" w:rsidRDefault="0030442B" w:rsidP="00F60B23">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b/>
        </w:rPr>
      </w:pPr>
      <w:r w:rsidRPr="00F60B23">
        <w:rPr>
          <w:rFonts w:asciiTheme="minorHAnsi" w:hAnsiTheme="minorHAnsi" w:cstheme="minorHAnsi"/>
          <w:b/>
        </w:rPr>
        <w:t>1</w:t>
      </w:r>
      <w:r w:rsidR="005E231E" w:rsidRPr="00F60B23">
        <w:rPr>
          <w:rFonts w:asciiTheme="minorHAnsi" w:hAnsiTheme="minorHAnsi" w:cstheme="minorHAnsi"/>
          <w:b/>
        </w:rPr>
        <w:t>4. Información por Segmentos:</w:t>
      </w:r>
    </w:p>
    <w:p w:rsidR="007D1E76" w:rsidRPr="00F60B23" w:rsidRDefault="007D1E76" w:rsidP="007D1E76">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F60B23" w:rsidRPr="00F60B23" w:rsidRDefault="00F60B23" w:rsidP="00F60B23">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rsidR="00F60B23" w:rsidRPr="00F60B23" w:rsidRDefault="00F60B23" w:rsidP="00F60B23">
      <w:pPr>
        <w:spacing w:after="0" w:line="240" w:lineRule="auto"/>
        <w:jc w:val="both"/>
        <w:rPr>
          <w:rFonts w:asciiTheme="minorHAnsi" w:hAnsiTheme="minorHAnsi" w:cstheme="minorHAnsi"/>
          <w:b/>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b/>
        </w:rPr>
      </w:pPr>
      <w:r w:rsidRPr="00F60B23">
        <w:rPr>
          <w:rFonts w:asciiTheme="minorHAnsi" w:hAnsiTheme="minorHAnsi" w:cstheme="minorHAnsi"/>
          <w:b/>
        </w:rPr>
        <w:t>15. E</w:t>
      </w:r>
      <w:r w:rsidR="005E231E" w:rsidRPr="00F60B23">
        <w:rPr>
          <w:rFonts w:asciiTheme="minorHAnsi" w:hAnsiTheme="minorHAnsi" w:cstheme="minorHAnsi"/>
          <w:b/>
        </w:rPr>
        <w:t>ventos Posteriores al Cierre:</w:t>
      </w:r>
    </w:p>
    <w:p w:rsidR="007D1E76" w:rsidRPr="00F60B23" w:rsidRDefault="007D1E76" w:rsidP="007D1E76">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F60B23" w:rsidRPr="00F60B23" w:rsidRDefault="00F60B23" w:rsidP="00F60B23">
      <w:pPr>
        <w:spacing w:after="0" w:line="240" w:lineRule="auto"/>
        <w:jc w:val="both"/>
        <w:rPr>
          <w:rFonts w:asciiTheme="minorHAnsi" w:hAnsiTheme="minorHAnsi" w:cstheme="minorHAnsi"/>
          <w:b/>
        </w:rPr>
      </w:pPr>
    </w:p>
    <w:p w:rsidR="007D1E76"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005E231E" w:rsidRPr="00F60B23">
        <w:rPr>
          <w:rFonts w:asciiTheme="minorHAnsi" w:hAnsiTheme="minorHAnsi" w:cstheme="minorHAnsi"/>
        </w:rPr>
        <w:cr/>
      </w:r>
    </w:p>
    <w:p w:rsidR="007D1E76" w:rsidRPr="00F60B23" w:rsidRDefault="007D1E76" w:rsidP="007D1E76">
      <w:pPr>
        <w:spacing w:after="0" w:line="240" w:lineRule="auto"/>
        <w:jc w:val="both"/>
        <w:rPr>
          <w:rFonts w:asciiTheme="minorHAnsi" w:hAnsiTheme="minorHAnsi" w:cstheme="minorHAnsi"/>
        </w:rPr>
      </w:pPr>
    </w:p>
    <w:p w:rsidR="007D1E76" w:rsidRPr="00F60B23" w:rsidRDefault="005E231E" w:rsidP="007D1E76">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rsidR="007D1E76" w:rsidRPr="00F60B23" w:rsidRDefault="007D1E76" w:rsidP="007D1E76">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rPr>
      </w:pPr>
    </w:p>
    <w:p w:rsidR="007D1E76" w:rsidRPr="00F60B23" w:rsidRDefault="007D1E76" w:rsidP="007D1E76">
      <w:pPr>
        <w:spacing w:after="0" w:line="240" w:lineRule="auto"/>
        <w:jc w:val="both"/>
        <w:rPr>
          <w:rFonts w:asciiTheme="minorHAnsi" w:hAnsiTheme="minorHAnsi" w:cstheme="minorHAnsi"/>
          <w:b/>
        </w:rPr>
      </w:pPr>
      <w:r w:rsidRPr="00F60B23">
        <w:rPr>
          <w:rFonts w:asciiTheme="minorHAnsi" w:hAnsiTheme="minorHAnsi" w:cstheme="minorHAnsi"/>
          <w:b/>
        </w:rPr>
        <w:t xml:space="preserve">17. </w:t>
      </w:r>
      <w:r w:rsidR="001973A2" w:rsidRPr="00F60B23">
        <w:rPr>
          <w:rFonts w:asciiTheme="minorHAnsi" w:hAnsiTheme="minorHAnsi" w:cstheme="minorHAnsi"/>
          <w:b/>
        </w:rPr>
        <w:t>Responsabilidad Sobre la Presentación Razonable de la Información Contable</w:t>
      </w:r>
      <w:r w:rsidR="005E231E" w:rsidRPr="00F60B23">
        <w:rPr>
          <w:rFonts w:asciiTheme="minorHAnsi" w:hAnsiTheme="minorHAnsi" w:cstheme="minorHAnsi"/>
          <w:b/>
        </w:rPr>
        <w:t>:</w:t>
      </w:r>
    </w:p>
    <w:p w:rsidR="007D1E76" w:rsidRPr="00F60B23" w:rsidRDefault="007D1E76" w:rsidP="007D1E76">
      <w:pPr>
        <w:spacing w:after="0" w:line="240" w:lineRule="auto"/>
        <w:jc w:val="both"/>
        <w:rPr>
          <w:rFonts w:asciiTheme="minorHAnsi" w:hAnsiTheme="minorHAnsi" w:cstheme="minorHAnsi"/>
        </w:rPr>
      </w:pPr>
    </w:p>
    <w:p w:rsidR="001C75F2" w:rsidRPr="00F60B23" w:rsidRDefault="001973A2" w:rsidP="007D1E76">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rsidR="00F60B23" w:rsidRPr="00F60B23" w:rsidRDefault="00F60B23" w:rsidP="007D1E76">
      <w:pPr>
        <w:spacing w:after="0" w:line="240" w:lineRule="auto"/>
        <w:jc w:val="both"/>
        <w:rPr>
          <w:rFonts w:asciiTheme="minorHAnsi" w:hAnsiTheme="minorHAnsi" w:cstheme="minorHAnsi"/>
        </w:rPr>
      </w:pPr>
    </w:p>
    <w:p w:rsidR="00F60B23" w:rsidRPr="00F60B23" w:rsidRDefault="00F60B23" w:rsidP="00F60B23">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rsidR="00F60B23" w:rsidRPr="00F60B23" w:rsidRDefault="00F60B23" w:rsidP="007D1E76">
      <w:pPr>
        <w:spacing w:after="0" w:line="240" w:lineRule="auto"/>
        <w:jc w:val="both"/>
        <w:rPr>
          <w:rFonts w:asciiTheme="minorHAnsi" w:hAnsiTheme="minorHAnsi" w:cstheme="minorHAnsi"/>
        </w:rPr>
      </w:pPr>
    </w:p>
    <w:p w:rsidR="00F60B23" w:rsidRPr="00F60B23" w:rsidRDefault="00F60B23" w:rsidP="007D1E76">
      <w:pPr>
        <w:spacing w:after="0" w:line="240" w:lineRule="auto"/>
        <w:jc w:val="both"/>
        <w:rPr>
          <w:rFonts w:asciiTheme="minorHAnsi" w:hAnsiTheme="minorHAnsi" w:cstheme="minorHAnsi"/>
        </w:rPr>
      </w:pPr>
    </w:p>
    <w:p w:rsidR="007D1E76" w:rsidRPr="00F60B23" w:rsidRDefault="005E231E" w:rsidP="007D1E76">
      <w:pPr>
        <w:jc w:val="both"/>
        <w:rPr>
          <w:rFonts w:asciiTheme="minorHAnsi" w:hAnsiTheme="minorHAnsi" w:cstheme="minorHAnsi"/>
          <w:b/>
        </w:rPr>
      </w:pPr>
      <w:r w:rsidRPr="00F60B23">
        <w:rPr>
          <w:rFonts w:asciiTheme="minorHAnsi" w:hAnsiTheme="minorHAnsi" w:cstheme="minorHAnsi"/>
          <w:b/>
        </w:rPr>
        <w:t>Recomendaciones</w:t>
      </w:r>
      <w:r w:rsidR="00F60B23" w:rsidRPr="00F60B23">
        <w:rPr>
          <w:rFonts w:asciiTheme="minorHAnsi" w:hAnsiTheme="minorHAnsi" w:cstheme="minorHAnsi"/>
          <w:b/>
        </w:rPr>
        <w:t>:</w:t>
      </w:r>
    </w:p>
    <w:sectPr w:rsidR="007D1E76" w:rsidRPr="00F60B23"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DC" w:rsidRDefault="00BA62DC" w:rsidP="00E00323">
      <w:pPr>
        <w:spacing w:after="0" w:line="240" w:lineRule="auto"/>
      </w:pPr>
      <w:r>
        <w:separator/>
      </w:r>
    </w:p>
  </w:endnote>
  <w:endnote w:type="continuationSeparator" w:id="0">
    <w:p w:rsidR="00BA62DC" w:rsidRDefault="00BA62D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DC" w:rsidRDefault="00BA62DC" w:rsidP="00E00323">
      <w:pPr>
        <w:spacing w:after="0" w:line="240" w:lineRule="auto"/>
      </w:pPr>
      <w:r>
        <w:separator/>
      </w:r>
    </w:p>
  </w:footnote>
  <w:footnote w:type="continuationSeparator" w:id="0">
    <w:p w:rsidR="00BA62DC" w:rsidRDefault="00BA62D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575AEC" w:rsidP="00154BA3">
    <w:pPr>
      <w:pStyle w:val="Encabezado"/>
      <w:jc w:val="center"/>
    </w:pPr>
    <w:r>
      <w:t>Municipio de San Felipe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1C95C94"/>
    <w:multiLevelType w:val="hybridMultilevel"/>
    <w:tmpl w:val="07AE035A"/>
    <w:lvl w:ilvl="0" w:tplc="FA0652CA">
      <w:start w:val="4"/>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2A9F4D40"/>
    <w:multiLevelType w:val="hybridMultilevel"/>
    <w:tmpl w:val="AF409FD4"/>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629D2"/>
    <w:rsid w:val="00073984"/>
    <w:rsid w:val="0009103E"/>
    <w:rsid w:val="00094174"/>
    <w:rsid w:val="000A6CAA"/>
    <w:rsid w:val="000B7810"/>
    <w:rsid w:val="000E4772"/>
    <w:rsid w:val="00154BA3"/>
    <w:rsid w:val="00157051"/>
    <w:rsid w:val="00173A23"/>
    <w:rsid w:val="001973A2"/>
    <w:rsid w:val="001C75F2"/>
    <w:rsid w:val="001D2063"/>
    <w:rsid w:val="002F6FA3"/>
    <w:rsid w:val="0030442B"/>
    <w:rsid w:val="004C0E86"/>
    <w:rsid w:val="004E2D42"/>
    <w:rsid w:val="004F0BA9"/>
    <w:rsid w:val="004F6DF8"/>
    <w:rsid w:val="00570F12"/>
    <w:rsid w:val="00575AEC"/>
    <w:rsid w:val="005D3E43"/>
    <w:rsid w:val="005E231E"/>
    <w:rsid w:val="00657009"/>
    <w:rsid w:val="00671BD6"/>
    <w:rsid w:val="00681C79"/>
    <w:rsid w:val="006930E8"/>
    <w:rsid w:val="006C1CE3"/>
    <w:rsid w:val="006F1711"/>
    <w:rsid w:val="007714AB"/>
    <w:rsid w:val="007B7C59"/>
    <w:rsid w:val="007D1E76"/>
    <w:rsid w:val="00846BBF"/>
    <w:rsid w:val="0086776A"/>
    <w:rsid w:val="008E076C"/>
    <w:rsid w:val="00905FD1"/>
    <w:rsid w:val="00910876"/>
    <w:rsid w:val="009F4820"/>
    <w:rsid w:val="00A10A27"/>
    <w:rsid w:val="00A939EA"/>
    <w:rsid w:val="00A9585F"/>
    <w:rsid w:val="00B8147C"/>
    <w:rsid w:val="00BA62DC"/>
    <w:rsid w:val="00CE219F"/>
    <w:rsid w:val="00CE58F0"/>
    <w:rsid w:val="00D52EA6"/>
    <w:rsid w:val="00DC1B4B"/>
    <w:rsid w:val="00E00323"/>
    <w:rsid w:val="00E74967"/>
    <w:rsid w:val="00EA7915"/>
    <w:rsid w:val="00F1208E"/>
    <w:rsid w:val="00F60B23"/>
    <w:rsid w:val="00F94818"/>
    <w:rsid w:val="00FB382D"/>
    <w:rsid w:val="00FB3C28"/>
    <w:rsid w:val="00FE4C77"/>
    <w:rsid w:val="00FE53D8"/>
    <w:rsid w:val="00FF492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0DFB43-13BE-4DCB-B2E2-3D729E7C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9</Pages>
  <Words>2670</Words>
  <Characters>14685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 de Windows</cp:lastModifiedBy>
  <cp:revision>8</cp:revision>
  <dcterms:created xsi:type="dcterms:W3CDTF">2018-01-29T16:30:00Z</dcterms:created>
  <dcterms:modified xsi:type="dcterms:W3CDTF">2018-01-30T03:07:00Z</dcterms:modified>
</cp:coreProperties>
</file>